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A2BD5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安徽省地方标准编制说明</w:t>
      </w: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22"/>
        <w:gridCol w:w="3501"/>
        <w:gridCol w:w="879"/>
        <w:gridCol w:w="1122"/>
        <w:gridCol w:w="2052"/>
      </w:tblGrid>
      <w:tr w14:paraId="2A02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52E5A00F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554" w:type="dxa"/>
            <w:gridSpan w:val="4"/>
            <w:vAlign w:val="center"/>
          </w:tcPr>
          <w:p w14:paraId="142497E1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气象数据传输监控规范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/>
                <w:szCs w:val="21"/>
              </w:rPr>
              <w:t>第1部分:气象监控信息采集</w:t>
            </w:r>
          </w:p>
        </w:tc>
      </w:tr>
      <w:tr w14:paraId="2B3E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248C0ACD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 w14:paraId="6408BF9C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554" w:type="dxa"/>
            <w:gridSpan w:val="4"/>
            <w:vAlign w:val="center"/>
          </w:tcPr>
          <w:p w14:paraId="15227E1C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2023-2-214</w:t>
            </w:r>
          </w:p>
        </w:tc>
      </w:tr>
      <w:tr w14:paraId="688D9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0EFBDC10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 w14:paraId="24E535DE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554" w:type="dxa"/>
            <w:gridSpan w:val="4"/>
            <w:vAlign w:val="center"/>
          </w:tcPr>
          <w:p w14:paraId="63EB2FB6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安徽省气象信息中心</w:t>
            </w:r>
          </w:p>
        </w:tc>
      </w:tr>
      <w:tr w14:paraId="358C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56CD1FDB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554" w:type="dxa"/>
            <w:gridSpan w:val="4"/>
            <w:vAlign w:val="center"/>
          </w:tcPr>
          <w:p w14:paraId="4A7770C0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安徽省蜀山区史河路16号气象科技园云水楼</w:t>
            </w:r>
          </w:p>
        </w:tc>
      </w:tr>
      <w:tr w14:paraId="336D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 w14:paraId="01DA6CB2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554" w:type="dxa"/>
            <w:gridSpan w:val="4"/>
            <w:vAlign w:val="center"/>
          </w:tcPr>
          <w:p w14:paraId="2DA45DE6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安徽省自然资源信息中心（安徽省地质资料馆）、安徽省基础测绘信息中心</w:t>
            </w:r>
          </w:p>
        </w:tc>
      </w:tr>
      <w:tr w14:paraId="284E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B8D6A78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 w14:paraId="3FA7F2F2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 w14:paraId="35D14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6D31884E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 w14:paraId="1F4BB3FA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501" w:type="dxa"/>
            <w:vAlign w:val="center"/>
          </w:tcPr>
          <w:p w14:paraId="6B104E36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879" w:type="dxa"/>
            <w:vAlign w:val="center"/>
          </w:tcPr>
          <w:p w14:paraId="6D802317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122" w:type="dxa"/>
            <w:vAlign w:val="center"/>
          </w:tcPr>
          <w:p w14:paraId="19FCB3FF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2052" w:type="dxa"/>
            <w:vAlign w:val="center"/>
          </w:tcPr>
          <w:p w14:paraId="4A0E8834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 w14:paraId="6FAB9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5FB20E0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6ADD2C44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邱康俊</w:t>
            </w:r>
          </w:p>
        </w:tc>
        <w:tc>
          <w:tcPr>
            <w:tcW w:w="3501" w:type="dxa"/>
            <w:vAlign w:val="center"/>
          </w:tcPr>
          <w:p w14:paraId="71520FD1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6F54EC6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科长</w:t>
            </w:r>
          </w:p>
        </w:tc>
        <w:tc>
          <w:tcPr>
            <w:tcW w:w="1122" w:type="dxa"/>
            <w:vAlign w:val="center"/>
          </w:tcPr>
          <w:p w14:paraId="042CA18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094C3B46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18055108381</w:t>
            </w:r>
          </w:p>
        </w:tc>
      </w:tr>
      <w:tr w14:paraId="6AE30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29D763E9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0B95F423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华连生</w:t>
            </w:r>
          </w:p>
        </w:tc>
        <w:tc>
          <w:tcPr>
            <w:tcW w:w="3501" w:type="dxa"/>
            <w:vAlign w:val="center"/>
          </w:tcPr>
          <w:p w14:paraId="18A03946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25D07BA9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主任</w:t>
            </w:r>
          </w:p>
        </w:tc>
        <w:tc>
          <w:tcPr>
            <w:tcW w:w="1122" w:type="dxa"/>
            <w:vAlign w:val="center"/>
          </w:tcPr>
          <w:p w14:paraId="5EBF7FFE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正研</w:t>
            </w:r>
          </w:p>
        </w:tc>
        <w:tc>
          <w:tcPr>
            <w:tcW w:w="2052" w:type="dxa"/>
            <w:vAlign w:val="center"/>
          </w:tcPr>
          <w:p w14:paraId="2BFA9B40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18055108398</w:t>
            </w:r>
          </w:p>
        </w:tc>
      </w:tr>
      <w:tr w14:paraId="1193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455ACF6B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 w14:paraId="3E9038F8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汪腊宝</w:t>
            </w:r>
          </w:p>
        </w:tc>
        <w:tc>
          <w:tcPr>
            <w:tcW w:w="3501" w:type="dxa"/>
            <w:vAlign w:val="center"/>
          </w:tcPr>
          <w:p w14:paraId="494F35D1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安徽省局观测与网络处</w:t>
            </w:r>
          </w:p>
        </w:tc>
        <w:tc>
          <w:tcPr>
            <w:tcW w:w="879" w:type="dxa"/>
            <w:vAlign w:val="center"/>
          </w:tcPr>
          <w:p w14:paraId="7913F5BA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处长</w:t>
            </w:r>
          </w:p>
        </w:tc>
        <w:tc>
          <w:tcPr>
            <w:tcW w:w="1122" w:type="dxa"/>
            <w:vAlign w:val="center"/>
          </w:tcPr>
          <w:p w14:paraId="557C0259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624B8587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18055108021</w:t>
            </w:r>
          </w:p>
        </w:tc>
      </w:tr>
      <w:tr w14:paraId="41EE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5B254D80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576C305E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温华洋</w:t>
            </w:r>
          </w:p>
        </w:tc>
        <w:tc>
          <w:tcPr>
            <w:tcW w:w="3501" w:type="dxa"/>
            <w:vAlign w:val="center"/>
          </w:tcPr>
          <w:p w14:paraId="1EBBBDDD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63EE005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主任</w:t>
            </w:r>
          </w:p>
        </w:tc>
        <w:tc>
          <w:tcPr>
            <w:tcW w:w="1122" w:type="dxa"/>
            <w:vAlign w:val="center"/>
          </w:tcPr>
          <w:p w14:paraId="7D9E62A4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正研</w:t>
            </w:r>
          </w:p>
        </w:tc>
        <w:tc>
          <w:tcPr>
            <w:tcW w:w="2052" w:type="dxa"/>
            <w:vAlign w:val="center"/>
          </w:tcPr>
          <w:p w14:paraId="3A1CAB6F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18055108382</w:t>
            </w:r>
          </w:p>
        </w:tc>
      </w:tr>
      <w:tr w14:paraId="52BC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E8110E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23B6A547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唐怀瓯</w:t>
            </w:r>
          </w:p>
        </w:tc>
        <w:tc>
          <w:tcPr>
            <w:tcW w:w="3501" w:type="dxa"/>
            <w:vAlign w:val="center"/>
          </w:tcPr>
          <w:p w14:paraId="5A0A63E5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0E860FF6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科长</w:t>
            </w:r>
          </w:p>
        </w:tc>
        <w:tc>
          <w:tcPr>
            <w:tcW w:w="1122" w:type="dxa"/>
            <w:vAlign w:val="center"/>
          </w:tcPr>
          <w:p w14:paraId="52C84205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3A3C3401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18055108390</w:t>
            </w:r>
          </w:p>
        </w:tc>
      </w:tr>
      <w:tr w14:paraId="17607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AC06D7F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18C17689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刘俊娜</w:t>
            </w:r>
          </w:p>
        </w:tc>
        <w:tc>
          <w:tcPr>
            <w:tcW w:w="3501" w:type="dxa"/>
            <w:vAlign w:val="center"/>
          </w:tcPr>
          <w:p w14:paraId="597AB211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3C661502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科员</w:t>
            </w:r>
          </w:p>
        </w:tc>
        <w:tc>
          <w:tcPr>
            <w:tcW w:w="1122" w:type="dxa"/>
            <w:vAlign w:val="center"/>
          </w:tcPr>
          <w:p w14:paraId="44980EAA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18E78410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18055108384</w:t>
            </w:r>
          </w:p>
        </w:tc>
      </w:tr>
      <w:tr w14:paraId="43D0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6209072A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1C16FD81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张理想</w:t>
            </w:r>
          </w:p>
        </w:tc>
        <w:tc>
          <w:tcPr>
            <w:tcW w:w="3501" w:type="dxa"/>
            <w:vAlign w:val="center"/>
          </w:tcPr>
          <w:p w14:paraId="4016372C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安徽省基础测绘信息中心</w:t>
            </w:r>
          </w:p>
        </w:tc>
        <w:tc>
          <w:tcPr>
            <w:tcW w:w="879" w:type="dxa"/>
            <w:vAlign w:val="center"/>
          </w:tcPr>
          <w:p w14:paraId="1CE8186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科员</w:t>
            </w:r>
          </w:p>
        </w:tc>
        <w:tc>
          <w:tcPr>
            <w:tcW w:w="1122" w:type="dxa"/>
            <w:vAlign w:val="center"/>
          </w:tcPr>
          <w:p w14:paraId="03D2D4F2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工程师</w:t>
            </w:r>
          </w:p>
        </w:tc>
        <w:tc>
          <w:tcPr>
            <w:tcW w:w="2052" w:type="dxa"/>
            <w:vAlign w:val="center"/>
          </w:tcPr>
          <w:p w14:paraId="79467D7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15375453728</w:t>
            </w:r>
          </w:p>
        </w:tc>
      </w:tr>
      <w:tr w14:paraId="7802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652C3841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36F32FC4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虞海英</w:t>
            </w:r>
          </w:p>
        </w:tc>
        <w:tc>
          <w:tcPr>
            <w:tcW w:w="3501" w:type="dxa"/>
            <w:vAlign w:val="center"/>
          </w:tcPr>
          <w:p w14:paraId="1D1AC7D6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安徽省自然资源信息中心（安徽省地质资料馆）</w:t>
            </w:r>
          </w:p>
        </w:tc>
        <w:tc>
          <w:tcPr>
            <w:tcW w:w="879" w:type="dxa"/>
            <w:vAlign w:val="center"/>
          </w:tcPr>
          <w:p w14:paraId="54E93D5D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科员</w:t>
            </w:r>
          </w:p>
        </w:tc>
        <w:tc>
          <w:tcPr>
            <w:tcW w:w="1122" w:type="dxa"/>
            <w:vAlign w:val="center"/>
          </w:tcPr>
          <w:p w14:paraId="328B375D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工程师</w:t>
            </w:r>
          </w:p>
        </w:tc>
        <w:tc>
          <w:tcPr>
            <w:tcW w:w="2052" w:type="dxa"/>
            <w:vAlign w:val="center"/>
          </w:tcPr>
          <w:p w14:paraId="639E91FC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17718153362</w:t>
            </w:r>
          </w:p>
        </w:tc>
      </w:tr>
      <w:tr w14:paraId="1BE89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60081CDD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170A900A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王云</w:t>
            </w:r>
          </w:p>
        </w:tc>
        <w:tc>
          <w:tcPr>
            <w:tcW w:w="3501" w:type="dxa"/>
            <w:vAlign w:val="center"/>
          </w:tcPr>
          <w:p w14:paraId="69BAD589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2870E75E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副科长</w:t>
            </w:r>
          </w:p>
        </w:tc>
        <w:tc>
          <w:tcPr>
            <w:tcW w:w="1122" w:type="dxa"/>
            <w:vAlign w:val="center"/>
          </w:tcPr>
          <w:p w14:paraId="289B56E2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4B6E92E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18055108356</w:t>
            </w:r>
          </w:p>
        </w:tc>
      </w:tr>
      <w:tr w14:paraId="4C60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D7E205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459D16C3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王静</w:t>
            </w:r>
          </w:p>
        </w:tc>
        <w:tc>
          <w:tcPr>
            <w:tcW w:w="3501" w:type="dxa"/>
            <w:vAlign w:val="center"/>
          </w:tcPr>
          <w:p w14:paraId="09CD5F68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4848871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科员</w:t>
            </w:r>
          </w:p>
        </w:tc>
        <w:tc>
          <w:tcPr>
            <w:tcW w:w="1122" w:type="dxa"/>
            <w:vAlign w:val="center"/>
          </w:tcPr>
          <w:p w14:paraId="1FB89041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工程师</w:t>
            </w:r>
          </w:p>
        </w:tc>
        <w:tc>
          <w:tcPr>
            <w:tcW w:w="2052" w:type="dxa"/>
            <w:vAlign w:val="center"/>
          </w:tcPr>
          <w:p w14:paraId="02C05C09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18055108361</w:t>
            </w:r>
          </w:p>
        </w:tc>
      </w:tr>
      <w:tr w14:paraId="136B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2F90D18E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top"/>
          </w:tcPr>
          <w:p w14:paraId="75CDAB7F">
            <w:pPr>
              <w:pStyle w:val="3"/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冯乙新</w:t>
            </w:r>
          </w:p>
        </w:tc>
        <w:tc>
          <w:tcPr>
            <w:tcW w:w="3501" w:type="dxa"/>
            <w:vAlign w:val="center"/>
          </w:tcPr>
          <w:p w14:paraId="5178A495">
            <w:pPr>
              <w:spacing w:line="4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Calibri" w:hAnsi="Calibri"/>
                <w:kern w:val="2"/>
                <w:sz w:val="21"/>
                <w:szCs w:val="24"/>
                <w:lang w:eastAsia="zh-CN"/>
              </w:rPr>
              <w:t>安徽省气象信息中心</w:t>
            </w:r>
          </w:p>
        </w:tc>
        <w:tc>
          <w:tcPr>
            <w:tcW w:w="879" w:type="dxa"/>
            <w:vAlign w:val="center"/>
          </w:tcPr>
          <w:p w14:paraId="3B06E86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科员</w:t>
            </w:r>
          </w:p>
        </w:tc>
        <w:tc>
          <w:tcPr>
            <w:tcW w:w="1122" w:type="dxa"/>
            <w:vAlign w:val="center"/>
          </w:tcPr>
          <w:p w14:paraId="59EC92DC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高工</w:t>
            </w:r>
          </w:p>
        </w:tc>
        <w:tc>
          <w:tcPr>
            <w:tcW w:w="2052" w:type="dxa"/>
            <w:vAlign w:val="center"/>
          </w:tcPr>
          <w:p w14:paraId="201D20A0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15256273730</w:t>
            </w:r>
          </w:p>
        </w:tc>
      </w:tr>
      <w:tr w14:paraId="7D9C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4EB6AD8">
            <w:pPr>
              <w:pStyle w:val="28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 w14:paraId="7BC2C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B233AE1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 w14:paraId="19D15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14920F2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1.成立起草小组</w:t>
            </w:r>
          </w:p>
          <w:p w14:paraId="5FC696A1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2021年，依托《2021年山洪地质灾害气象保障工程信息网络支撑系统“面向省级山洪地质灾害气象综合监控及运维保障系统建设”》项目的支持，安徽省信息中心组织天镜系统的本地化系统建设，开展“全业务、全流程、全要素”一体化监控，于2022年11月开展业务运行至今，系统运行良好。</w:t>
            </w:r>
          </w:p>
          <w:p w14:paraId="5E3F708A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2023年3月，《安徽省市场监督管理局关于申报2023年度安徽省地方标准制（修）订计划项目的通知》下发后，安徽省气象信息中心组成标准编制小组，开始进行标准编制工作调研，查阅国内外相关标准、文献等，为标准编制做好准备。</w:t>
            </w:r>
          </w:p>
          <w:p w14:paraId="4577F062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2023年3月中下旬，安徽省气象局法规处在合肥组织召开了地标申请专家咨询会。本文件项目负责人在会上汇报了编制思路和工作组讨论稿。安徽省标准规划院、法规处领导和参加会的全体同志，对标准草案提出了具体修改意见。依据专家审核意见，标准名称修改为《气象数据传输监控规范第1部分:气象监控信息采集》。</w:t>
            </w:r>
          </w:p>
          <w:p w14:paraId="618E8ED2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2023年</w:t>
            </w:r>
            <w:r>
              <w:rPr>
                <w:rFonts w:hint="eastAsia" w:hAnsi="宋体"/>
                <w:color w:val="auto"/>
                <w:szCs w:val="21"/>
              </w:rPr>
              <w:t>9月，收到《安徽省市场监督管理局关于下达2023年第二批安徽省地方标准制修订计划的通知》（皖市监函〔2023〕478号）文件后</w:t>
            </w:r>
            <w:r>
              <w:rPr>
                <w:rFonts w:hint="eastAsia" w:hAnsi="宋体"/>
                <w:szCs w:val="21"/>
              </w:rPr>
              <w:t>，标准编制小组明确了任务分工和时间进度，确保按照要求的时间节点完成标准编制任务。</w:t>
            </w:r>
          </w:p>
          <w:p w14:paraId="628FB3DF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2023年10月-12月国家级天镜2.0进行本地化试点，尤其是各行业单位对监控信息采集的范围、方式，业务流程和应用场景等问题进行对接梳理，编制组修改完善后形成工作组讨论稿。</w:t>
            </w:r>
          </w:p>
          <w:p w14:paraId="23217247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2024年12月中旬，编制小组研究讨论形成了标准草案。</w:t>
            </w:r>
          </w:p>
          <w:p w14:paraId="4FDDA920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2.形成标准草案</w:t>
            </w:r>
          </w:p>
          <w:p w14:paraId="5A69F2D8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3.形成标准征求意见稿</w:t>
            </w:r>
          </w:p>
          <w:p w14:paraId="5D1C6EFA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4.形成标准送审稿</w:t>
            </w:r>
          </w:p>
          <w:p w14:paraId="65B01A9F">
            <w:pPr>
              <w:pStyle w:val="28"/>
              <w:adjustRightInd w:val="0"/>
              <w:spacing w:line="360" w:lineRule="auto"/>
              <w:ind w:firstLine="420" w:firstLineChars="20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5.形成标准报批稿</w:t>
            </w:r>
          </w:p>
        </w:tc>
      </w:tr>
      <w:tr w14:paraId="053D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373C21D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2、制定标准的必要性和意义</w:t>
            </w:r>
          </w:p>
        </w:tc>
      </w:tr>
      <w:tr w14:paraId="341F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C8B68CC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必要性：</w:t>
            </w:r>
          </w:p>
          <w:p w14:paraId="3010383E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随着气象业务的不断发展，气象资料、气象产品的不断增加，目前省内3000个左右国家级和区域自动站的分钟、十分钟、小时和日数据等，以及全国及周边省份约15000个自动站站点观测资料的实时入库、存储和共享任务。</w:t>
            </w:r>
          </w:p>
          <w:p w14:paraId="6BF1462B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同时实现国土部门（地质灾害隐患点降水量监测资料、地质灾害隐患点）、环保部门（各市环境监测站观测得PM2.5等数据）、水文部门（各流域降水量监测资料，约2600站点）、测绘部门（GNNS/MATE监测资料）和气象部门部分数据（智能网格实况和预报数据）的实时汇交、解析、存储、归档、共享服务。</w:t>
            </w:r>
          </w:p>
          <w:p w14:paraId="230920E6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为使业务稳定运行，需要对行业间气象数据共享相关业务的全流程监控信息进行采集。但是行业间有不同的需求和标准，所以要在数据共享服务的业务基础上，制定气象监控信息标准化采集规范。</w:t>
            </w:r>
          </w:p>
          <w:p w14:paraId="665EDFE4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意义：</w:t>
            </w:r>
          </w:p>
          <w:p w14:paraId="66796799">
            <w:pPr>
              <w:pStyle w:val="39"/>
              <w:spacing w:line="440" w:lineRule="exact"/>
              <w:ind w:firstLine="420"/>
              <w:rPr>
                <w:rFonts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</w:t>
            </w:r>
            <w:r>
              <w:rPr>
                <w:rFonts w:hint="eastAsia" w:hAnsi="宋体" w:cs="宋体"/>
                <w:szCs w:val="21"/>
                <w:lang w:eastAsia="zh-CN"/>
              </w:rPr>
              <w:t>文件</w:t>
            </w:r>
            <w:r>
              <w:rPr>
                <w:rFonts w:hint="eastAsia" w:ascii="宋体" w:hAnsi="宋体" w:cs="宋体"/>
                <w:szCs w:val="21"/>
              </w:rPr>
              <w:t>为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行业间气象信息共享服务的稳定运行</w:t>
            </w:r>
            <w:r>
              <w:rPr>
                <w:rFonts w:hint="eastAsia" w:ascii="宋体" w:hAnsi="宋体" w:cs="宋体"/>
                <w:szCs w:val="21"/>
              </w:rPr>
              <w:t>提供主要的技术规范，以此标准进一步规范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监控信息指标分类、采集记录、采集方式和流程</w:t>
            </w:r>
            <w:r>
              <w:rPr>
                <w:rFonts w:hint="eastAsia" w:ascii="宋体" w:hAnsi="宋体" w:cs="宋体"/>
                <w:szCs w:val="21"/>
              </w:rPr>
              <w:t>等，对规范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地方行业间气象</w:t>
            </w:r>
            <w:r>
              <w:rPr>
                <w:rFonts w:hint="eastAsia" w:hAnsi="宋体" w:cs="宋体"/>
                <w:szCs w:val="21"/>
                <w:lang w:eastAsia="zh-CN"/>
              </w:rPr>
              <w:t>监控信息采集</w:t>
            </w:r>
            <w:r>
              <w:rPr>
                <w:rFonts w:hint="eastAsia" w:ascii="宋体" w:hAnsi="宋体" w:cs="宋体"/>
                <w:szCs w:val="21"/>
              </w:rPr>
              <w:t>有明显的指导意义</w:t>
            </w:r>
            <w:r>
              <w:rPr>
                <w:rFonts w:hint="eastAsia" w:hAnsi="宋体" w:cs="宋体"/>
                <w:kern w:val="2"/>
                <w:szCs w:val="21"/>
              </w:rPr>
              <w:t>。实施后将产生</w:t>
            </w:r>
            <w:r>
              <w:rPr>
                <w:rFonts w:hint="eastAsia" w:hAnsi="宋体" w:cs="宋体"/>
                <w:bCs/>
                <w:kern w:val="2"/>
                <w:szCs w:val="21"/>
              </w:rPr>
              <w:t>显著的社会效益</w:t>
            </w:r>
            <w:r>
              <w:rPr>
                <w:rFonts w:hint="eastAsia" w:hAnsi="宋体" w:cs="宋体"/>
                <w:bCs/>
                <w:kern w:val="2"/>
                <w:szCs w:val="21"/>
                <w:lang w:eastAsia="zh-CN"/>
              </w:rPr>
              <w:t>。</w:t>
            </w:r>
          </w:p>
        </w:tc>
      </w:tr>
      <w:tr w14:paraId="0216F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DC470DB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 w14:paraId="7F2B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68118BF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（1）标准主要确定依据</w:t>
            </w:r>
          </w:p>
          <w:p w14:paraId="3A799F12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按照</w:t>
            </w:r>
            <w:r>
              <w:rPr>
                <w:rFonts w:hint="eastAsia" w:hAnsi="宋体" w:cs="宋体"/>
                <w:szCs w:val="21"/>
              </w:rPr>
              <w:t>《</w:t>
            </w:r>
            <w:r>
              <w:rPr>
                <w:rFonts w:hint="eastAsia" w:hAnsi="宋体" w:cs="宋体"/>
                <w:szCs w:val="21"/>
                <w:lang w:eastAsia="zh-CN"/>
              </w:rPr>
              <w:t>“十四五”气象信息网络业务发展规划</w:t>
            </w:r>
            <w:r>
              <w:rPr>
                <w:rFonts w:hint="eastAsia" w:hAnsi="宋体" w:cs="宋体"/>
                <w:szCs w:val="21"/>
              </w:rPr>
              <w:t>》、《安徽省气象局安徽省质监局关于发布安徽省全面推进气象现代化（2019-2021年）标准体系规划的通知》</w:t>
            </w:r>
            <w:r>
              <w:rPr>
                <w:rFonts w:hint="eastAsia" w:ascii="宋体" w:hAnsi="宋体" w:cs="宋体"/>
                <w:kern w:val="0"/>
                <w:szCs w:val="21"/>
              </w:rPr>
              <w:t>以及现有国家标准和行业标准提出气象数据传输监控规范第1部分:气象监控信息采集规范。</w:t>
            </w:r>
          </w:p>
          <w:p w14:paraId="48A2E6FB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（2）标准体系情况</w:t>
            </w:r>
          </w:p>
          <w:p w14:paraId="74E8926C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《气象数据传输监控规范》拟形成系列标准，包括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气象监控信息采集规范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气象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系统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告警规范</w:t>
            </w:r>
            <w:r>
              <w:rPr>
                <w:rFonts w:hint="eastAsia" w:ascii="宋体" w:hAnsi="宋体" w:eastAsia="宋体" w:cs="宋体"/>
                <w:szCs w:val="21"/>
              </w:rPr>
              <w:t>等部分组成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，两部分标准均已获得安徽省市场监督局管理局立项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</w:p>
          <w:p w14:paraId="7FE4F3EB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（3）本标准主要规定内容</w:t>
            </w:r>
          </w:p>
          <w:p w14:paraId="2EA11C00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标准规定的内容为3个方面：</w:t>
            </w:r>
          </w:p>
          <w:p w14:paraId="62FB2CFA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1）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监控信息指标分类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kern w:val="0"/>
                <w:szCs w:val="21"/>
              </w:rPr>
              <w:t>给出了气象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监控信息指标分类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 w14:paraId="29D14EBD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2）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采集基本要求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kern w:val="0"/>
                <w:szCs w:val="21"/>
              </w:rPr>
              <w:t>给出了气象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监控信息采集的基本</w:t>
            </w:r>
            <w:r>
              <w:rPr>
                <w:rFonts w:hint="eastAsia" w:ascii="宋体" w:hAnsi="宋体" w:cs="宋体"/>
                <w:kern w:val="0"/>
                <w:szCs w:val="21"/>
              </w:rPr>
              <w:t>要求。</w:t>
            </w:r>
          </w:p>
          <w:p w14:paraId="57CF7AFA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3）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采集记录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:是本文的重点，</w:t>
            </w:r>
            <w:r>
              <w:rPr>
                <w:rFonts w:hint="eastAsia" w:ascii="宋体" w:hAnsi="宋体" w:cs="宋体"/>
                <w:kern w:val="0"/>
                <w:szCs w:val="21"/>
              </w:rPr>
              <w:t>给出了气象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监控信息采集记录的项目内容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 w14:paraId="60231D08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4）采集方式:</w:t>
            </w:r>
            <w:r>
              <w:rPr>
                <w:rFonts w:hint="eastAsia" w:ascii="宋体" w:hAnsi="宋体" w:cs="宋体"/>
                <w:kern w:val="0"/>
                <w:szCs w:val="21"/>
              </w:rPr>
              <w:t>给出了气象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监控信息采集的方式。</w:t>
            </w:r>
          </w:p>
          <w:p w14:paraId="788B96CE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4）采集流程:</w:t>
            </w:r>
            <w:r>
              <w:rPr>
                <w:rFonts w:hint="eastAsia" w:ascii="宋体" w:hAnsi="宋体" w:cs="宋体"/>
                <w:kern w:val="0"/>
                <w:szCs w:val="21"/>
              </w:rPr>
              <w:t>给出了气象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监控信息采集的流程。</w:t>
            </w:r>
          </w:p>
          <w:p w14:paraId="0C82428E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（4）标准各部分编制的主要依据说明</w:t>
            </w:r>
          </w:p>
          <w:p w14:paraId="6D64D9C2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1）总体依据</w:t>
            </w:r>
          </w:p>
          <w:p w14:paraId="07D44F68">
            <w:pPr>
              <w:pStyle w:val="39"/>
              <w:spacing w:line="440" w:lineRule="exact"/>
              <w:ind w:firstLine="420"/>
              <w:rPr>
                <w:rFonts w:hint="eastAsia" w:hAnsi="宋体" w:eastAsia="宋体" w:cs="宋体"/>
                <w:kern w:val="2"/>
                <w:szCs w:val="21"/>
                <w:lang w:eastAsia="zh-CN"/>
              </w:rPr>
            </w:pPr>
            <w:r>
              <w:rPr>
                <w:rFonts w:hint="eastAsia" w:hAnsi="宋体" w:eastAsia="宋体" w:cs="宋体"/>
                <w:kern w:val="2"/>
                <w:szCs w:val="21"/>
              </w:rPr>
              <w:t>《</w:t>
            </w:r>
            <w:r>
              <w:rPr>
                <w:rFonts w:hint="eastAsia" w:hAnsi="宋体" w:eastAsia="宋体" w:cs="宋体"/>
                <w:kern w:val="2"/>
                <w:szCs w:val="21"/>
                <w:lang w:eastAsia="zh-CN"/>
              </w:rPr>
              <w:t>“十四五”气象信息网络业务发展规划</w:t>
            </w:r>
            <w:r>
              <w:rPr>
                <w:rFonts w:hint="eastAsia" w:hAnsi="宋体" w:eastAsia="宋体" w:cs="宋体"/>
                <w:kern w:val="2"/>
                <w:szCs w:val="21"/>
              </w:rPr>
              <w:t>》（</w:t>
            </w:r>
            <w:r>
              <w:rPr>
                <w:rFonts w:hint="eastAsia" w:hAnsi="宋体" w:eastAsia="宋体" w:cs="宋体"/>
                <w:kern w:val="2"/>
                <w:szCs w:val="21"/>
                <w:lang w:eastAsia="zh-CN"/>
              </w:rPr>
              <w:t>气</w:t>
            </w:r>
            <w:r>
              <w:rPr>
                <w:rFonts w:hint="eastAsia" w:hAnsi="宋体" w:eastAsia="宋体" w:cs="宋体"/>
                <w:kern w:val="2"/>
                <w:szCs w:val="21"/>
              </w:rPr>
              <w:t>发〔20</w:t>
            </w:r>
            <w:r>
              <w:rPr>
                <w:rFonts w:hint="eastAsia" w:hAnsi="宋体" w:eastAsia="宋体" w:cs="宋体"/>
                <w:kern w:val="2"/>
                <w:szCs w:val="21"/>
                <w:lang w:val="en-US" w:eastAsia="zh-CN"/>
              </w:rPr>
              <w:t>21</w:t>
            </w:r>
            <w:r>
              <w:rPr>
                <w:rFonts w:hint="eastAsia" w:hAnsi="宋体" w:eastAsia="宋体" w:cs="宋体"/>
                <w:kern w:val="2"/>
                <w:szCs w:val="21"/>
              </w:rPr>
              <w:t>〕1</w:t>
            </w:r>
            <w:r>
              <w:rPr>
                <w:rFonts w:hint="eastAsia" w:hAnsi="宋体" w:eastAsia="宋体" w:cs="宋体"/>
                <w:kern w:val="2"/>
                <w:szCs w:val="21"/>
                <w:lang w:val="en-US" w:eastAsia="zh-CN"/>
              </w:rPr>
              <w:t>4</w:t>
            </w:r>
            <w:r>
              <w:rPr>
                <w:rFonts w:hint="eastAsia" w:hAnsi="宋体" w:eastAsia="宋体" w:cs="宋体"/>
                <w:kern w:val="2"/>
                <w:szCs w:val="21"/>
              </w:rPr>
              <w:t>7号）主要有“完善气象综合业务实时监控系统，实现“全业务、全流程、全要素”的全局一体化业务监控。提升对超算系统、基础设施云平台、数据全流程、业务系统运行、用户使用资源状况的精细化监控能力</w:t>
            </w:r>
            <w:r>
              <w:rPr>
                <w:rFonts w:hint="eastAsia" w:hAnsi="宋体" w:eastAsia="宋体" w:cs="宋体"/>
                <w:kern w:val="2"/>
                <w:szCs w:val="21"/>
                <w:lang w:val="en-US" w:eastAsia="zh-CN"/>
              </w:rPr>
              <w:t>,</w:t>
            </w:r>
            <w:r>
              <w:rPr>
                <w:rFonts w:hint="eastAsia" w:hAnsi="宋体" w:eastAsia="宋体" w:cs="宋体"/>
                <w:kern w:val="2"/>
                <w:szCs w:val="21"/>
              </w:rPr>
              <w:t>…,</w:t>
            </w:r>
            <w:r>
              <w:rPr>
                <w:rFonts w:hint="eastAsia" w:hAnsi="宋体" w:eastAsia="宋体" w:cs="宋体"/>
                <w:b/>
                <w:bCs/>
                <w:kern w:val="2"/>
                <w:szCs w:val="21"/>
                <w:lang w:val="en-US" w:eastAsia="zh-CN"/>
              </w:rPr>
              <w:t>汇聚</w:t>
            </w:r>
            <w:r>
              <w:rPr>
                <w:rFonts w:hint="eastAsia" w:hAnsi="宋体" w:eastAsia="宋体" w:cs="宋体"/>
                <w:kern w:val="2"/>
                <w:szCs w:val="21"/>
                <w:lang w:val="en-US" w:eastAsia="zh-CN"/>
              </w:rPr>
              <w:t>全业</w:t>
            </w:r>
            <w:r>
              <w:rPr>
                <w:rFonts w:hint="default" w:hAnsi="宋体" w:eastAsia="宋体" w:cs="宋体"/>
                <w:kern w:val="2"/>
                <w:szCs w:val="21"/>
                <w:lang w:val="en-US" w:eastAsia="zh-CN"/>
              </w:rPr>
              <w:t>务环节业务监控数据、资源资产数据、资源使用数据、运维操作数据，</w:t>
            </w:r>
            <w:r>
              <w:rPr>
                <w:rFonts w:hint="eastAsia" w:hAnsi="宋体" w:eastAsia="宋体" w:cs="宋体"/>
                <w:kern w:val="2"/>
                <w:szCs w:val="21"/>
              </w:rPr>
              <w:t>”</w:t>
            </w:r>
            <w:r>
              <w:rPr>
                <w:rFonts w:hint="eastAsia" w:hAnsi="宋体" w:eastAsia="宋体" w:cs="宋体"/>
                <w:kern w:val="2"/>
                <w:szCs w:val="21"/>
                <w:lang w:eastAsia="zh-CN"/>
              </w:rPr>
              <w:t>。</w:t>
            </w:r>
          </w:p>
          <w:p w14:paraId="3F7EAF5D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2）其它依据</w:t>
            </w:r>
          </w:p>
          <w:p w14:paraId="6494E9B0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主要依据现行的标准，包括：</w:t>
            </w:r>
          </w:p>
          <w:p w14:paraId="1B4A10AD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GB/T 7027 信息分类和编码的基本原则与方法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，规定了信息分类标准。</w:t>
            </w:r>
          </w:p>
          <w:p w14:paraId="6BBCA055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GB/T 30428.7-2017 数字化城市管理信息系统 第7部分：监管信息采集，规定了监管信息的采集。</w:t>
            </w:r>
          </w:p>
          <w:p w14:paraId="17F1E97B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GB/T 37938-2019 信息技术 云资源监控指标体系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，规定了监控指标体系，是重要的参考依据之一。</w:t>
            </w:r>
          </w:p>
          <w:p w14:paraId="5E42FF65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QX/T 102-2009 气象资料分类与编码，规定了气象资料的分类与编码标准。</w:t>
            </w:r>
          </w:p>
          <w:p w14:paraId="1A18F974">
            <w:pPr>
              <w:pStyle w:val="39"/>
              <w:spacing w:line="440" w:lineRule="exact"/>
              <w:ind w:firstLine="420"/>
              <w:rPr>
                <w:rFonts w:hAnsi="宋体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QX/T 133-2011 气象要素分类与编码，规定了气象要素的分类与编码标准。</w:t>
            </w:r>
          </w:p>
        </w:tc>
      </w:tr>
      <w:tr w14:paraId="213D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0CC5DB7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 w14:paraId="37474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11DF902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（a）术语与定义</w:t>
            </w:r>
          </w:p>
          <w:p w14:paraId="03D87D0E">
            <w:pPr>
              <w:pStyle w:val="39"/>
              <w:spacing w:line="440" w:lineRule="exact"/>
              <w:ind w:firstLine="420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有</w:t>
            </w:r>
            <w:r>
              <w:rPr>
                <w:rFonts w:hint="eastAsia" w:hAnsi="宋体" w:cs="宋体"/>
                <w:kern w:val="2"/>
                <w:szCs w:val="21"/>
                <w:lang w:val="en-US" w:eastAsia="zh-CN"/>
              </w:rPr>
              <w:t>2</w:t>
            </w:r>
            <w:r>
              <w:rPr>
                <w:rFonts w:hint="eastAsia" w:hAnsi="宋体" w:cs="宋体"/>
                <w:kern w:val="2"/>
                <w:szCs w:val="21"/>
              </w:rPr>
              <w:t>条术语，第1条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为</w:t>
            </w:r>
            <w:r>
              <w:rPr>
                <w:rFonts w:hint="eastAsia" w:hAnsi="宋体" w:cs="宋体"/>
                <w:kern w:val="2"/>
                <w:szCs w:val="21"/>
              </w:rPr>
              <w:t>气象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监控信息</w:t>
            </w:r>
            <w:r>
              <w:rPr>
                <w:rFonts w:hint="eastAsia" w:hAnsi="宋体" w:cs="宋体"/>
                <w:kern w:val="2"/>
                <w:szCs w:val="21"/>
              </w:rPr>
              <w:t>，则参考</w:t>
            </w:r>
            <w:r>
              <w:rPr>
                <w:rFonts w:hAnsi="宋体" w:cs="宋体"/>
                <w:kern w:val="2"/>
                <w:szCs w:val="21"/>
              </w:rPr>
              <w:t>GB/T 3</w:t>
            </w:r>
            <w:r>
              <w:rPr>
                <w:rFonts w:hint="eastAsia" w:hAnsi="宋体" w:cs="宋体"/>
                <w:kern w:val="2"/>
                <w:szCs w:val="21"/>
                <w:lang w:val="en-US" w:eastAsia="zh-CN"/>
              </w:rPr>
              <w:t>0428.7</w:t>
            </w:r>
            <w:r>
              <w:rPr>
                <w:rFonts w:hint="eastAsia" w:hAnsi="宋体" w:cs="宋体"/>
                <w:kern w:val="2"/>
                <w:szCs w:val="21"/>
              </w:rPr>
              <w:t>—</w:t>
            </w:r>
            <w:r>
              <w:rPr>
                <w:rFonts w:hAnsi="宋体" w:cs="宋体"/>
                <w:kern w:val="2"/>
                <w:szCs w:val="21"/>
              </w:rPr>
              <w:t>201</w:t>
            </w:r>
            <w:r>
              <w:rPr>
                <w:rFonts w:hint="eastAsia" w:hAnsi="宋体" w:cs="宋体"/>
                <w:kern w:val="2"/>
                <w:szCs w:val="21"/>
                <w:lang w:val="en-US" w:eastAsia="zh-CN"/>
              </w:rPr>
              <w:t>7</w:t>
            </w:r>
            <w:r>
              <w:rPr>
                <w:rFonts w:hint="eastAsia" w:hAnsi="宋体" w:cs="宋体"/>
                <w:kern w:val="2"/>
                <w:szCs w:val="21"/>
              </w:rPr>
              <w:t xml:space="preserve"> 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数字化城市管理信息系统</w:t>
            </w:r>
            <w:r>
              <w:rPr>
                <w:rFonts w:hint="eastAsia" w:hAnsi="宋体" w:cs="宋体"/>
                <w:kern w:val="2"/>
                <w:szCs w:val="21"/>
                <w:lang w:val="en-US" w:eastAsia="zh-CN"/>
              </w:rPr>
              <w:t xml:space="preserve"> 第7部分：监管信息采集</w:t>
            </w:r>
            <w:r>
              <w:rPr>
                <w:rFonts w:hint="eastAsia" w:hAnsi="宋体" w:cs="宋体"/>
                <w:kern w:val="2"/>
                <w:szCs w:val="21"/>
              </w:rPr>
              <w:t>关于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监管信息</w:t>
            </w:r>
            <w:r>
              <w:rPr>
                <w:rFonts w:hint="eastAsia" w:hAnsi="宋体" w:cs="宋体"/>
                <w:kern w:val="2"/>
                <w:szCs w:val="21"/>
              </w:rPr>
              <w:t>的定义：“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数字化城市管理新系统中部件、事件及其他与城市运行相关信息的总和</w:t>
            </w:r>
            <w:r>
              <w:rPr>
                <w:rFonts w:hint="eastAsia" w:hAnsi="宋体" w:cs="宋体"/>
                <w:kern w:val="2"/>
                <w:szCs w:val="21"/>
              </w:rPr>
              <w:t>”，将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气象监控信息</w:t>
            </w:r>
            <w:r>
              <w:rPr>
                <w:rFonts w:hint="eastAsia" w:hAnsi="宋体" w:cs="宋体"/>
                <w:kern w:val="2"/>
                <w:szCs w:val="21"/>
              </w:rPr>
              <w:t>定义为：“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  <w:lang w:eastAsia="zh-CN"/>
              </w:rPr>
              <w:t>全部气象业务、全部气象资料的全生命周期中与业务稳定运行相关信息的总和</w:t>
            </w:r>
            <w:r>
              <w:rPr>
                <w:rFonts w:hint="eastAsia" w:hAnsi="宋体" w:cs="宋体"/>
                <w:kern w:val="2"/>
                <w:szCs w:val="21"/>
              </w:rPr>
              <w:t>。”</w:t>
            </w:r>
          </w:p>
          <w:p w14:paraId="10447F33">
            <w:pPr>
              <w:pStyle w:val="39"/>
              <w:spacing w:line="440" w:lineRule="exact"/>
              <w:ind w:firstLine="420"/>
              <w:rPr>
                <w:rFonts w:hint="default" w:hAnsi="宋体" w:eastAsia="宋体" w:cs="宋体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第</w:t>
            </w:r>
            <w:r>
              <w:rPr>
                <w:rFonts w:hint="eastAsia" w:hAnsi="宋体" w:cs="宋体"/>
                <w:kern w:val="2"/>
                <w:szCs w:val="21"/>
                <w:lang w:val="en-US" w:eastAsia="zh-CN"/>
              </w:rPr>
              <w:t>2条为</w:t>
            </w:r>
            <w:r>
              <w:rPr>
                <w:rFonts w:hint="eastAsia" w:hAnsi="宋体" w:cs="宋体"/>
                <w:kern w:val="2"/>
                <w:szCs w:val="21"/>
              </w:rPr>
              <w:t>气象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监控信息采集，是通过一定的方式和流程获取气象监控信息的过程。</w:t>
            </w:r>
          </w:p>
          <w:p w14:paraId="5A4A5C11">
            <w:pPr>
              <w:pStyle w:val="39"/>
              <w:spacing w:line="440" w:lineRule="exact"/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基本</w:t>
            </w:r>
            <w:r>
              <w:rPr>
                <w:rFonts w:hint="eastAsia"/>
              </w:rPr>
              <w:t>要求</w:t>
            </w:r>
          </w:p>
          <w:p w14:paraId="2D161690">
            <w:pPr>
              <w:pStyle w:val="28"/>
              <w:rPr>
                <w:rFonts w:hint="eastAsia" w:hAnsi="宋体" w:cs="宋体"/>
                <w:kern w:val="2"/>
                <w:szCs w:val="21"/>
              </w:rPr>
            </w:pPr>
            <w:r>
              <w:rPr>
                <w:rFonts w:hint="eastAsia" w:hAnsi="宋体" w:cs="宋体"/>
                <w:kern w:val="2"/>
                <w:szCs w:val="21"/>
              </w:rPr>
              <w:t>该章节主要明确了</w:t>
            </w:r>
            <w:r>
              <w:rPr>
                <w:rFonts w:hint="eastAsia" w:hAnsi="宋体" w:cs="宋体"/>
                <w:kern w:val="2"/>
                <w:szCs w:val="21"/>
                <w:lang w:eastAsia="zh-CN"/>
              </w:rPr>
              <w:t>气象监控信息采集的基本要求</w:t>
            </w:r>
            <w:r>
              <w:rPr>
                <w:rFonts w:hint="eastAsia" w:hAnsi="宋体" w:cs="宋体"/>
                <w:kern w:val="2"/>
                <w:szCs w:val="21"/>
              </w:rPr>
              <w:t>。</w:t>
            </w:r>
            <w:r>
              <w:rPr>
                <w:rFonts w:hint="eastAsia"/>
                <w:lang w:val="en-US" w:eastAsia="zh-CN"/>
              </w:rPr>
              <w:t>主要有两个方面，一是采集的气象监控信息齐全完整、真实可靠，内容信息和组织编排符合国家、行业或本专业的技术规范和要求</w:t>
            </w:r>
            <w:r>
              <w:rPr>
                <w:rFonts w:hint="eastAsia"/>
                <w:lang w:eastAsia="zh-CN"/>
              </w:rPr>
              <w:t>。二是根据业务需要，</w:t>
            </w:r>
            <w:r>
              <w:rPr>
                <w:rFonts w:hint="eastAsia"/>
                <w:lang w:val="en-US" w:eastAsia="zh-CN"/>
              </w:rPr>
              <w:t>气象监控信息采集宜按既定频次（实时、小时、日、旬、月、季）实时采集。</w:t>
            </w:r>
          </w:p>
          <w:p w14:paraId="19802C24">
            <w:pPr>
              <w:pStyle w:val="39"/>
              <w:spacing w:line="440" w:lineRule="exact"/>
              <w:ind w:firstLine="42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监控信息</w:t>
            </w:r>
            <w:r>
              <w:rPr>
                <w:rFonts w:hint="eastAsia"/>
                <w:color w:val="auto"/>
                <w:lang w:eastAsia="zh-CN"/>
              </w:rPr>
              <w:t>指标分类</w:t>
            </w:r>
          </w:p>
          <w:p w14:paraId="7D07A2A2">
            <w:pPr>
              <w:pStyle w:val="39"/>
              <w:spacing w:line="440" w:lineRule="exact"/>
              <w:ind w:firstLine="420"/>
              <w:rPr>
                <w:rFonts w:hint="eastAsia" w:hAnsi="宋体" w:eastAsia="宋体" w:cs="宋体"/>
                <w:b/>
                <w:bCs/>
                <w:color w:val="auto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Cs w:val="21"/>
              </w:rPr>
              <w:t>该章节主要依据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</w:rPr>
              <w:t>《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eastAsia="zh-CN"/>
              </w:rPr>
              <w:t>“十四五”气象信息网络业务发展规划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</w:rPr>
              <w:t>》（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eastAsia="zh-CN"/>
              </w:rPr>
              <w:t>气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</w:rPr>
              <w:t>发〔20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val="en-US" w:eastAsia="zh-CN"/>
              </w:rPr>
              <w:t>21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</w:rPr>
              <w:t>〕1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val="en-US" w:eastAsia="zh-CN"/>
              </w:rPr>
              <w:t>4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</w:rPr>
              <w:t>7号）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eastAsia="zh-CN"/>
              </w:rPr>
              <w:t>中“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全业务、全流程、全要素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eastAsia="zh-CN"/>
              </w:rPr>
              <w:t>”的要求进行</w:t>
            </w:r>
            <w:r>
              <w:rPr>
                <w:rFonts w:hint="eastAsia" w:hAnsi="宋体" w:cs="宋体"/>
                <w:color w:val="auto"/>
                <w:kern w:val="2"/>
                <w:szCs w:val="21"/>
              </w:rPr>
              <w:t>编制。</w:t>
            </w:r>
            <w:r>
              <w:rPr>
                <w:rFonts w:hint="eastAsia" w:hAnsi="宋体" w:cs="宋体"/>
                <w:color w:val="auto"/>
                <w:kern w:val="2"/>
                <w:szCs w:val="21"/>
                <w:lang w:eastAsia="zh-CN"/>
              </w:rPr>
              <w:t>“全业务”包括观测业务、预报业务、气象服务业务等，“全流程”是指气象数据从观测、传输、存储、共享、服务、归档的全生命周期流程，“全要素”包含所有观测要素，也包含为保证“全业务”“全流程”的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eastAsia="zh-CN"/>
              </w:rPr>
              <w:t>相关</w:t>
            </w:r>
            <w:r>
              <w:rPr>
                <w:rFonts w:hint="default" w:hAnsi="宋体" w:eastAsia="宋体" w:cs="宋体"/>
                <w:color w:val="auto"/>
                <w:kern w:val="2"/>
                <w:szCs w:val="21"/>
                <w:lang w:val="en-US" w:eastAsia="zh-CN"/>
              </w:rPr>
              <w:t>业务监控数据、资源资产数据、资源使用数据、运维操作数据</w:t>
            </w:r>
            <w:r>
              <w:rPr>
                <w:rFonts w:hint="eastAsia" w:hAnsi="宋体" w:eastAsia="宋体" w:cs="宋体"/>
                <w:color w:val="auto"/>
                <w:kern w:val="2"/>
                <w:szCs w:val="21"/>
                <w:lang w:val="en-US" w:eastAsia="zh-CN"/>
              </w:rPr>
              <w:t>。</w:t>
            </w:r>
          </w:p>
          <w:p w14:paraId="7FD81119">
            <w:pPr>
              <w:pStyle w:val="28"/>
              <w:adjustRightInd w:val="0"/>
              <w:spacing w:line="400" w:lineRule="atLeast"/>
              <w:ind w:firstLine="0" w:firstLineChars="0"/>
              <w:contextualSpacing/>
              <w:rPr>
                <w:rFonts w:hint="eastAsia" w:hAnsi="宋体" w:eastAsia="宋体" w:cs="宋体"/>
                <w:color w:val="auto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kern w:val="2"/>
                <w:szCs w:val="21"/>
                <w:lang w:val="en-US" w:eastAsia="zh-CN"/>
              </w:rPr>
              <w:t>为此以业务需求为主线，串联观测、预报、服务等各种应用，将监控信息指标分为场地环境信息、基础架构层信息、中间层信息、应用层信息及业务层信息五大类。</w:t>
            </w:r>
          </w:p>
          <w:p w14:paraId="09468E95">
            <w:pPr>
              <w:pStyle w:val="28"/>
              <w:adjustRightInd w:val="0"/>
              <w:spacing w:line="400" w:lineRule="atLeast"/>
              <w:ind w:firstLine="0" w:firstLineChars="0"/>
              <w:contextualSpacing/>
              <w:rPr>
                <w:rFonts w:hAnsi="宋体"/>
                <w:b/>
                <w:color w:val="auto"/>
                <w:szCs w:val="21"/>
              </w:rPr>
            </w:pPr>
            <w:r>
              <w:rPr>
                <w:rFonts w:hint="eastAsia" w:hAnsi="宋体"/>
                <w:b/>
                <w:color w:val="auto"/>
                <w:szCs w:val="21"/>
              </w:rPr>
              <w:t>试验验证的论述：</w:t>
            </w:r>
          </w:p>
          <w:p w14:paraId="31F12251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2016年11月，中国气象局正式启动气象综合业务实时监控系统建设（即“天镜”系统），建立集中管理的气象综合业务实时监控和展示平台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“天镜”实现了集约化综合监控与运维，从监视到告警，再到后续运维流程实现一体化。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依托山洪项目支撑，建设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安徽本地化特色的天镜小屏业务监控平台，实现统一收集全业务、全环节的业务运行信息，实现观测、信息、预报、服务等气象业务“全流程、全要素、全过程”监视，提升信息化条件下的集约化监视与自动化运维业务能力。</w:t>
            </w:r>
          </w:p>
          <w:p w14:paraId="77670DB6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基于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气象综合业务实时监控</w:t>
            </w:r>
            <w:r>
              <w:rPr>
                <w:rFonts w:hint="eastAsia" w:ascii="宋体" w:hAnsi="宋体" w:cs="宋体"/>
                <w:color w:val="auto"/>
                <w:szCs w:val="21"/>
              </w:rPr>
              <w:t>系统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，安徽已完成数据传输系统、安徽省气象信息共享平台、</w:t>
            </w:r>
            <w:r>
              <w:rPr>
                <w:rFonts w:hint="eastAsia" w:ascii="宋体" w:hAnsi="宋体"/>
                <w:color w:val="auto"/>
                <w:szCs w:val="21"/>
              </w:rPr>
              <w:t>公共气象服务业务平台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等多个业务系统的集约化监控。</w:t>
            </w:r>
          </w:p>
          <w:p w14:paraId="5CCE0D1D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此处给出目前试验过程中的一些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监控信息采集</w:t>
            </w:r>
            <w:r>
              <w:rPr>
                <w:rFonts w:hint="eastAsia" w:ascii="宋体" w:hAnsi="宋体" w:cs="宋体"/>
                <w:color w:val="auto"/>
                <w:szCs w:val="21"/>
              </w:rPr>
              <w:t>示例：</w:t>
            </w:r>
          </w:p>
          <w:p w14:paraId="7B10AD73">
            <w:pPr>
              <w:adjustRightInd w:val="0"/>
              <w:snapToGrid w:val="0"/>
              <w:spacing w:line="440" w:lineRule="exact"/>
              <w:ind w:firstLine="422" w:firstLineChars="200"/>
              <w:jc w:val="left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示例1：</w:t>
            </w:r>
          </w:p>
          <w:p w14:paraId="1424A69F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安徽省气象信息共享平台监控信息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：</w:t>
            </w:r>
          </w:p>
          <w:p w14:paraId="00BF539A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采集方式:接口写入</w:t>
            </w:r>
          </w:p>
          <w:p w14:paraId="2C0E5A04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auto"/>
                <w:szCs w:val="21"/>
              </w:rPr>
              <w:instrText xml:space="preserve"> HYPERLINK "http://10.129.89.157:7508/store/openapi/v2/datainfo/push_batch?apikey=7972ce77c7c511edab5a08c0eb6caa22" </w:instrText>
            </w:r>
            <w:r>
              <w:rPr>
                <w:rFonts w:hint="eastAsia" w:ascii="宋体" w:hAnsi="宋体" w:cs="宋体"/>
                <w:color w:val="auto"/>
                <w:szCs w:val="21"/>
              </w:rPr>
              <w:fldChar w:fldCharType="separate"/>
            </w:r>
            <w:r>
              <w:rPr>
                <w:rStyle w:val="9"/>
                <w:rFonts w:hint="eastAsia" w:ascii="宋体" w:hAnsi="宋体" w:cs="宋体"/>
                <w:color w:val="auto"/>
                <w:szCs w:val="21"/>
              </w:rPr>
              <w:t>http://10.129.89.157:7508/store/openapi/v2/datainfo/push_batch?apikey=</w:t>
            </w:r>
            <w:r>
              <w:rPr>
                <w:rStyle w:val="9"/>
                <w:rFonts w:hint="eastAsia" w:ascii="宋体" w:hAnsi="宋体" w:cs="宋体"/>
                <w:color w:val="auto"/>
                <w:szCs w:val="21"/>
                <w:lang w:val="en-US" w:eastAsia="zh-CN"/>
              </w:rPr>
              <w:t>xxxxxxxxx</w:t>
            </w:r>
            <w:r>
              <w:rPr>
                <w:rFonts w:hint="eastAsia" w:ascii="宋体" w:hAnsi="宋体" w:cs="宋体"/>
                <w:color w:val="auto"/>
                <w:szCs w:val="21"/>
              </w:rPr>
              <w:fldChar w:fldCharType="end"/>
            </w:r>
          </w:p>
          <w:p w14:paraId="29BBFBF3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采集记录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:</w:t>
            </w:r>
          </w:p>
          <w:p w14:paraId="5DF549B5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{"occur_time":"1733454525589","name":"EI告警信息","type":"SYSTEM.ALARM.EI","message":"EI告警信息","fields":{"SYSTEM":"GXPT_XXZX","KComment":"","EVENT_EXT2":"","flowmessage":"EI告警信息","EVENT_TYPE":"OP_GXPT_XXZX_A-1-01-02","EVENT_EXT1":"","EVENT_LEVEL":"2","EVENT_TIME":"","ORG_TIME":"2024-12-06 11","KResult":"源数据无法获取","GROUP_ID":"OP_GXPT_XXZX_A-2","EVENT_TRAG":"","KEvent":"基于微服务调用返回的异常","EVENT_CONTROL":"皖美气象相应项目负责人处理","MSG_TYPE":"","KObject":"数据调用模块","DATA_FROM":"behf","COL_TYPE":"2023","EVENT_TITLE":"皖美气象微服务调用异常","KIndex":"接口地址","EVENT_SUGGEST":"检查相应接口"}}</w:t>
            </w:r>
          </w:p>
          <w:p w14:paraId="0FE1B8D3">
            <w:pPr>
              <w:adjustRightInd w:val="0"/>
              <w:snapToGrid w:val="0"/>
              <w:spacing w:line="440" w:lineRule="exact"/>
              <w:ind w:firstLine="422" w:firstLineChars="200"/>
              <w:jc w:val="left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示例2：</w:t>
            </w:r>
          </w:p>
          <w:p w14:paraId="52C08862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数据传输系统监控信息：数据到达时间</w:t>
            </w:r>
          </w:p>
          <w:p w14:paraId="1483F110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采集方式:代理采集</w:t>
            </w:r>
          </w:p>
          <w:p w14:paraId="0DD38165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采集记录：</w:t>
            </w:r>
          </w:p>
          <w:p w14:paraId="3C755B21">
            <w:pPr>
              <w:adjustRightInd w:val="0"/>
              <w:snapToGrid w:val="0"/>
              <w:spacing w:line="4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{"fields":{"BUSINESS_STATE":"1","DATA_FLOW":"BDMAIN","DATA_TIME":"2024-12-07 12:58","DATA_TYPE":"A.0001.0041.R002","DATA_TYPE_1":"A.0001.0041.R002","DATA_UPDATE_FLAG":"","FILE_NAME_N":"Z_SURF_I_I0520-REG_20241207125800_O_AWS-MM_FTM.BIN","FILE_NAME_O":"Z_SURF_I_I0520-REG_20241207125800_O_AWS-MM_FTM.BIN","IIiii":"I0520","LENGTH":453,"PRESYSTEM_SEND_TIME":"2024-12-07 12:58:28.160","PROCESS_END_TIME":"2024-12-07 12:58:28.175","PROCESS_LINK":"2","PROCESS_START_TIME":"2024-12-07 12:58:28.174","PROCESS_STATE":"0","RECEIVE":"341302","RECORD_TIME":"1733547508855","SEND":"CTS","SYSTEM":"CTS","TRAN_TIME":"2024-12-07 12:58:28.160","collectionTime":1733576308855,"sinkTime":1733576308869}，"name":"CTS2台站级收集日志","occur_time":1733576280000,"type":"RT.CTS2.STATION.DI"}</w:t>
            </w:r>
          </w:p>
          <w:p w14:paraId="315F9907">
            <w:pPr>
              <w:pStyle w:val="39"/>
              <w:spacing w:line="440" w:lineRule="exact"/>
              <w:ind w:firstLine="420"/>
              <w:rPr>
                <w:rFonts w:hAnsi="宋体"/>
                <w:szCs w:val="21"/>
              </w:rPr>
            </w:pPr>
          </w:p>
        </w:tc>
      </w:tr>
      <w:tr w14:paraId="69937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34AFC8B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4905809"/>
            <w:bookmarkStart w:id="1" w:name="_Toc464905613"/>
            <w:bookmarkStart w:id="2" w:name="_Toc465074266"/>
            <w:bookmarkStart w:id="3" w:name="_Toc464902852"/>
            <w:bookmarkStart w:id="4" w:name="_Toc464905557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14:paraId="7F4C5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88C4F53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1ACB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818C2D2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4905810"/>
            <w:bookmarkStart w:id="6" w:name="_Toc464902853"/>
            <w:bookmarkStart w:id="7" w:name="_Toc464905614"/>
            <w:bookmarkStart w:id="8" w:name="_Toc464905558"/>
            <w:bookmarkStart w:id="9" w:name="_Toc465074267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14:paraId="09ACC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1C02CF9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091D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D47D8F8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5074268"/>
            <w:bookmarkStart w:id="11" w:name="_Toc464905615"/>
            <w:bookmarkStart w:id="12" w:name="_Toc464902854"/>
            <w:bookmarkStart w:id="13" w:name="_Toc464905811"/>
            <w:bookmarkStart w:id="14" w:name="_Toc464905559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14:paraId="00450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E8E314B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752E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45EB9BB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5074269"/>
            <w:bookmarkStart w:id="16" w:name="_Toc464905560"/>
            <w:bookmarkStart w:id="17" w:name="_Toc464905812"/>
            <w:bookmarkStart w:id="18" w:name="_Toc464902855"/>
            <w:bookmarkStart w:id="19" w:name="_Toc464905616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14:paraId="4FE96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0F0845A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3BD2D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8915226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4902856"/>
            <w:bookmarkStart w:id="21" w:name="_Toc464905561"/>
            <w:bookmarkStart w:id="22" w:name="_Toc464905813"/>
            <w:bookmarkStart w:id="23" w:name="_Toc465074270"/>
            <w:bookmarkStart w:id="24" w:name="_Toc464905617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14:paraId="6EDE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DB7605C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 w14:paraId="1CAF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591F11D2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5074271"/>
            <w:bookmarkStart w:id="26" w:name="_Toc464902857"/>
            <w:bookmarkStart w:id="27" w:name="_Toc464905814"/>
            <w:bookmarkStart w:id="28" w:name="_Toc464905618"/>
            <w:bookmarkStart w:id="29" w:name="_Toc464905562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14:paraId="190C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8CB9B4E">
            <w:pPr>
              <w:pStyle w:val="28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</w:tbl>
    <w:p w14:paraId="77D98011">
      <w:pPr>
        <w:pStyle w:val="23"/>
      </w:pPr>
      <w:r>
        <w:rPr>
          <w:rFonts w:hint="eastAsia"/>
        </w:rPr>
        <w:t>没有的请填写 “无”</w:t>
      </w:r>
      <w:bookmarkStart w:id="30" w:name="_GoBack"/>
      <w:bookmarkEnd w:id="3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21140">
    <w:pPr>
      <w:pStyle w:val="11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BCCD7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3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8802D1C"/>
    <w:multiLevelType w:val="multilevel"/>
    <w:tmpl w:val="48802D1C"/>
    <w:lvl w:ilvl="0" w:tentative="0">
      <w:start w:val="1"/>
      <w:numFmt w:val="upperLetter"/>
      <w:pStyle w:val="26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1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5603797C"/>
    <w:multiLevelType w:val="multilevel"/>
    <w:tmpl w:val="5603797C"/>
    <w:lvl w:ilvl="0" w:tentative="0">
      <w:start w:val="1"/>
      <w:numFmt w:val="upperLetter"/>
      <w:pStyle w:val="27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6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0B55DC2"/>
    <w:multiLevelType w:val="multilevel"/>
    <w:tmpl w:val="60B55DC2"/>
    <w:lvl w:ilvl="0" w:tentative="0">
      <w:start w:val="1"/>
      <w:numFmt w:val="upperLetter"/>
      <w:pStyle w:val="3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5">
    <w:nsid w:val="657D3FBC"/>
    <w:multiLevelType w:val="multilevel"/>
    <w:tmpl w:val="657D3FBC"/>
    <w:lvl w:ilvl="0" w:tentative="0">
      <w:start w:val="1"/>
      <w:numFmt w:val="upperLetter"/>
      <w:pStyle w:val="1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7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8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0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2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DBF04F4"/>
    <w:multiLevelType w:val="multilevel"/>
    <w:tmpl w:val="6DBF04F4"/>
    <w:lvl w:ilvl="0" w:tentative="0">
      <w:start w:val="1"/>
      <w:numFmt w:val="none"/>
      <w:pStyle w:val="23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05"/>
    <w:rsid w:val="005F44B9"/>
    <w:rsid w:val="006C7618"/>
    <w:rsid w:val="008B47BA"/>
    <w:rsid w:val="00A94845"/>
    <w:rsid w:val="00C410D5"/>
    <w:rsid w:val="00D46800"/>
    <w:rsid w:val="00D75905"/>
    <w:rsid w:val="05EA6899"/>
    <w:rsid w:val="087A4A9E"/>
    <w:rsid w:val="0D5B4A79"/>
    <w:rsid w:val="0E2D7D0A"/>
    <w:rsid w:val="1000289C"/>
    <w:rsid w:val="12393D5C"/>
    <w:rsid w:val="158146D4"/>
    <w:rsid w:val="16074E97"/>
    <w:rsid w:val="16E8596E"/>
    <w:rsid w:val="1E8B21E1"/>
    <w:rsid w:val="27716A62"/>
    <w:rsid w:val="2AF24A5B"/>
    <w:rsid w:val="2B6B7CAC"/>
    <w:rsid w:val="2E1C20CC"/>
    <w:rsid w:val="390A2872"/>
    <w:rsid w:val="3A2317FB"/>
    <w:rsid w:val="3DB12122"/>
    <w:rsid w:val="42EA799C"/>
    <w:rsid w:val="444A2DDE"/>
    <w:rsid w:val="4AAE5336"/>
    <w:rsid w:val="4CA74208"/>
    <w:rsid w:val="4E300C55"/>
    <w:rsid w:val="5D2418A5"/>
    <w:rsid w:val="62C84DB9"/>
    <w:rsid w:val="62F12662"/>
    <w:rsid w:val="6411462A"/>
    <w:rsid w:val="67780823"/>
    <w:rsid w:val="690579C7"/>
    <w:rsid w:val="6C183D5B"/>
    <w:rsid w:val="7C23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ascii="Calibri" w:hAnsi="Calibri"/>
      <w:szCs w:val="22"/>
    </w:rPr>
  </w:style>
  <w:style w:type="paragraph" w:styleId="3">
    <w:name w:val="Body Text"/>
    <w:basedOn w:val="1"/>
    <w:next w:val="1"/>
    <w:semiHidden/>
    <w:qFormat/>
    <w:uiPriority w:val="0"/>
    <w:rPr>
      <w:rFonts w:hint="eastAsia" w:ascii="宋体" w:hAnsi="宋体"/>
      <w:kern w:val="0"/>
      <w:sz w:val="28"/>
      <w:szCs w:val="21"/>
    </w:rPr>
  </w:style>
  <w:style w:type="paragraph" w:styleId="4">
    <w:name w:val="Balloon Text"/>
    <w:basedOn w:val="1"/>
    <w:link w:val="3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9">
    <w:name w:val="Hyperlink"/>
    <w:semiHidden/>
    <w:qFormat/>
    <w:uiPriority w:val="0"/>
    <w:rPr>
      <w:color w:val="3366CC"/>
      <w:u w:val="single"/>
    </w:rPr>
  </w:style>
  <w:style w:type="paragraph" w:customStyle="1" w:styleId="10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标准文件_段"/>
    <w:link w:val="2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标准文件_页眉偶数页"/>
    <w:basedOn w:val="13"/>
    <w:next w:val="1"/>
    <w:qFormat/>
    <w:uiPriority w:val="0"/>
    <w:pPr>
      <w:jc w:val="left"/>
    </w:pPr>
  </w:style>
  <w:style w:type="paragraph" w:customStyle="1" w:styleId="15">
    <w:name w:val="标准文件_附录标识"/>
    <w:next w:val="12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6">
    <w:name w:val="标准文件_附录表标题"/>
    <w:next w:val="12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7">
    <w:name w:val="标准文件_附录一级条标题"/>
    <w:next w:val="12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8">
    <w:name w:val="标准文件_附录二级条标题"/>
    <w:basedOn w:val="17"/>
    <w:next w:val="12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9">
    <w:name w:val="标准文件_附录三级条标题"/>
    <w:next w:val="12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">
    <w:name w:val="标准文件_附录四级条标题"/>
    <w:next w:val="12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1">
    <w:name w:val="标准文件_附录图标题"/>
    <w:next w:val="12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附录五级条标题"/>
    <w:next w:val="12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3">
    <w:name w:val="标准文件_注："/>
    <w:next w:val="12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4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5">
    <w:name w:val="标准文件_段 Char"/>
    <w:link w:val="1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6">
    <w:name w:val="标准文件_附录图标号"/>
    <w:basedOn w:val="12"/>
    <w:next w:val="12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7">
    <w:name w:val="标准文件_附录表标号"/>
    <w:basedOn w:val="12"/>
    <w:next w:val="12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8">
    <w:name w:val="段"/>
    <w:link w:val="2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9">
    <w:name w:val="段 Char"/>
    <w:basedOn w:val="8"/>
    <w:link w:val="28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0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1">
    <w:name w:val="附录图标题"/>
    <w:basedOn w:val="1"/>
    <w:next w:val="28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2">
    <w:name w:val="附录公式"/>
    <w:basedOn w:val="28"/>
    <w:next w:val="28"/>
    <w:link w:val="33"/>
    <w:qFormat/>
    <w:uiPriority w:val="0"/>
  </w:style>
  <w:style w:type="character" w:customStyle="1" w:styleId="33">
    <w:name w:val="附录公式 Char"/>
    <w:basedOn w:val="29"/>
    <w:link w:val="32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4">
    <w:name w:val="附录表标号"/>
    <w:basedOn w:val="1"/>
    <w:next w:val="28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5">
    <w:name w:val="附录表标题"/>
    <w:basedOn w:val="1"/>
    <w:next w:val="28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6">
    <w:name w:val="页眉 Char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7">
    <w:name w:val="页脚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8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9">
    <w:name w:val="段 Char Char Char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3401</Words>
  <Characters>4964</Characters>
  <Lines>27</Lines>
  <Paragraphs>7</Paragraphs>
  <TotalTime>3</TotalTime>
  <ScaleCrop>false</ScaleCrop>
  <LinksUpToDate>false</LinksUpToDate>
  <CharactersWithSpaces>4987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2024-04-19T02:59:00Z</dcterms:created>
  <dc:creator>郑玉艳</dc:creator>
  <cp:lastModifiedBy>lily</cp:lastModifiedBy>
  <dcterms:modified xsi:type="dcterms:W3CDTF">2024-12-16T01:04:38Z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8A2798CECB30420FBD2172D70BAB15D2_13</vt:lpwstr>
  </property>
</Properties>
</file>